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png" ContentType="image/png"/>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120" w:after="240"/>
        <w:ind w:left="360" w:hanging="0"/>
        <w:jc w:val="center"/>
        <w:rPr>
          <w:b/>
          <w:sz w:val="36"/>
        </w:rPr>
      </w:pPr>
      <w:r>
        <w:rPr>
          <w:b/>
          <w:sz w:val="36"/>
        </w:rPr>
        <w:t>8. schůzka EKOTÝMU</w:t>
      </w:r>
    </w:p>
    <w:p>
      <w:pPr>
        <w:pStyle w:val="Normal"/>
        <w:shd w:val="clear" w:color="auto" w:fill="D9D9D9" w:themeFill="background1" w:themeFillShade="d9"/>
        <w:jc w:val="center"/>
        <w:rPr>
          <w:b/>
          <w:sz w:val="12"/>
        </w:rPr>
      </w:pPr>
      <w:r>
        <w:rPr>
          <w:b/>
          <w:sz w:val="12"/>
        </w:rPr>
      </w:r>
    </w:p>
    <w:p>
      <w:pPr>
        <w:pStyle w:val="Normal"/>
        <w:spacing w:before="120" w:after="120"/>
        <w:rPr/>
      </w:pPr>
      <w:r>
        <w:rPr>
          <w:b/>
        </w:rPr>
        <w:t>Místo konání:</w:t>
      </w:r>
      <w:r>
        <w:rPr/>
        <w:tab/>
        <w:tab/>
        <w:t>MŠ Bojkovice – jídelna třídy Soviček</w:t>
      </w:r>
    </w:p>
    <w:p>
      <w:pPr>
        <w:pStyle w:val="Normal"/>
        <w:spacing w:before="120" w:after="120"/>
        <w:rPr/>
      </w:pPr>
      <w:r>
        <w:rPr>
          <w:b/>
        </w:rPr>
        <w:t>Datum konání:</w:t>
      </w:r>
      <w:r>
        <w:rPr/>
        <w:tab/>
        <w:t xml:space="preserve"> 18. 4. 2024</w:t>
      </w:r>
    </w:p>
    <w:p>
      <w:pPr>
        <w:pStyle w:val="Normal"/>
        <w:spacing w:before="120" w:after="120"/>
        <w:rPr/>
      </w:pPr>
      <w:r>
        <w:rPr>
          <w:b/>
        </w:rPr>
        <w:t>Čas konání:</w:t>
      </w:r>
      <w:r>
        <w:rPr/>
        <w:tab/>
        <w:tab/>
        <w:t>15:30 hodin</w:t>
      </w:r>
    </w:p>
    <w:p>
      <w:pPr>
        <w:pStyle w:val="Normal"/>
        <w:shd w:val="clear" w:color="auto" w:fill="D9D9D9" w:themeFill="background1" w:themeFillShade="d9"/>
        <w:rPr>
          <w:color w:val="D9D9D9" w:themeColor="background1" w:themeShade="d9"/>
          <w:sz w:val="12"/>
        </w:rPr>
      </w:pPr>
      <w:r>
        <w:rPr>
          <w:color w:val="D9D9D9" w:themeColor="background1" w:themeShade="d9"/>
          <w:sz w:val="12"/>
        </w:rPr>
      </w:r>
    </w:p>
    <w:p>
      <w:pPr>
        <w:pStyle w:val="Normal"/>
        <w:spacing w:before="120" w:after="120"/>
        <w:rPr>
          <w:b/>
        </w:rPr>
      </w:pPr>
      <w:r>
        <w:rPr>
          <w:b/>
        </w:rPr>
        <w:t>Přítomni:</w:t>
      </w:r>
    </w:p>
    <w:p>
      <w:pPr>
        <w:pStyle w:val="Normal"/>
        <w:spacing w:before="120" w:after="0"/>
        <w:rPr/>
      </w:pPr>
      <w:r>
        <w:rPr/>
        <w:t>Pavel Urbánek</w:t>
      </w:r>
    </w:p>
    <w:p>
      <w:pPr>
        <w:pStyle w:val="Normal"/>
        <w:spacing w:before="120" w:after="0"/>
        <w:rPr/>
      </w:pPr>
      <w:r>
        <w:rPr/>
        <w:t>Martina Kuchařová</w:t>
      </w:r>
    </w:p>
    <w:p>
      <w:pPr>
        <w:pStyle w:val="Normal"/>
        <w:spacing w:before="120" w:after="0"/>
        <w:rPr/>
      </w:pPr>
      <w:r>
        <w:rPr/>
        <w:t xml:space="preserve">Květuše Stupňánková </w:t>
      </w:r>
    </w:p>
    <w:p>
      <w:pPr>
        <w:pStyle w:val="Normal"/>
        <w:spacing w:before="120" w:after="0"/>
        <w:rPr/>
      </w:pPr>
      <w:r>
        <w:rPr/>
        <w:t xml:space="preserve">Aneta Švehlíková </w:t>
      </w:r>
    </w:p>
    <w:p>
      <w:pPr>
        <w:pStyle w:val="Normal"/>
        <w:spacing w:before="120" w:after="0"/>
        <w:rPr/>
      </w:pPr>
      <w:r>
        <w:rPr/>
        <w:t>Klára Novotná</w:t>
      </w:r>
    </w:p>
    <w:p>
      <w:pPr>
        <w:pStyle w:val="Normal"/>
        <w:spacing w:before="120" w:after="0"/>
        <w:rPr/>
      </w:pPr>
      <w:r>
        <w:rPr/>
      </w:r>
    </w:p>
    <w:p>
      <w:pPr>
        <w:pStyle w:val="Normal"/>
        <w:rPr/>
      </w:pPr>
      <w:r>
        <w:rPr/>
      </w:r>
    </w:p>
    <w:p>
      <w:pPr>
        <w:pStyle w:val="Normal"/>
        <w:rPr/>
      </w:pPr>
      <w:r>
        <w:rPr/>
      </w:r>
    </w:p>
    <w:p>
      <w:pPr>
        <w:pStyle w:val="Normal"/>
        <w:rPr/>
      </w:pPr>
      <w:r>
        <w:rPr/>
      </w:r>
    </w:p>
    <w:p>
      <w:pPr>
        <w:pStyle w:val="Normal"/>
        <w:shd w:val="clear" w:color="auto" w:fill="D9D9D9" w:themeFill="background1" w:themeFillShade="d9"/>
        <w:rPr>
          <w:sz w:val="12"/>
        </w:rPr>
      </w:pPr>
      <w:r>
        <w:rPr>
          <w:sz w:val="12"/>
        </w:rPr>
      </w:r>
    </w:p>
    <w:p>
      <w:pPr>
        <w:pStyle w:val="Normal"/>
        <w:spacing w:before="120" w:after="120"/>
        <w:rPr>
          <w:b/>
        </w:rPr>
      </w:pPr>
      <w:r>
        <w:rPr>
          <w:b/>
        </w:rPr>
        <w:t>Program schůzky:</w:t>
      </w:r>
    </w:p>
    <w:p>
      <w:pPr>
        <w:pStyle w:val="ListParagraph"/>
        <w:numPr>
          <w:ilvl w:val="0"/>
          <w:numId w:val="1"/>
        </w:numPr>
        <w:rPr/>
      </w:pPr>
      <w:r>
        <w:rPr/>
        <w:t xml:space="preserve">Úvod </w:t>
      </w:r>
    </w:p>
    <w:p>
      <w:pPr>
        <w:pStyle w:val="ListParagraph"/>
        <w:numPr>
          <w:ilvl w:val="0"/>
          <w:numId w:val="1"/>
        </w:numPr>
        <w:rPr/>
      </w:pPr>
      <w:r>
        <w:rPr/>
        <w:t>Stanovení rolí v Ekotýmu</w:t>
      </w:r>
    </w:p>
    <w:p>
      <w:pPr>
        <w:pStyle w:val="ListParagraph"/>
        <w:numPr>
          <w:ilvl w:val="0"/>
          <w:numId w:val="1"/>
        </w:numPr>
        <w:rPr/>
      </w:pPr>
      <w:r>
        <w:rPr/>
        <w:t>Opakování metodiky 7 kroků</w:t>
      </w:r>
    </w:p>
    <w:p>
      <w:pPr>
        <w:pStyle w:val="ListParagraph"/>
        <w:widowControl w:val="false"/>
        <w:numPr>
          <w:ilvl w:val="0"/>
          <w:numId w:val="1"/>
        </w:numPr>
        <w:suppressAutoHyphens w:val="true"/>
        <w:spacing w:lineRule="auto" w:line="240" w:before="0" w:after="0"/>
        <w:contextualSpacing/>
        <w:jc w:val="left"/>
        <w:rPr>
          <w:rFonts w:ascii="Times New Roman" w:hAnsi="Times New Roman" w:cs="Times New Roman"/>
          <w:sz w:val="24"/>
          <w:szCs w:val="24"/>
        </w:rPr>
      </w:pPr>
      <w:r>
        <w:rPr>
          <w:rFonts w:eastAsia="Calibri" w:cs="Times New Roman"/>
          <w:kern w:val="0"/>
          <w:sz w:val="24"/>
          <w:szCs w:val="24"/>
          <w:lang w:val="cs-CZ" w:eastAsia="en-US" w:bidi="ar-SA"/>
        </w:rPr>
        <w:t>Připomenutí vybraného tématu – „JÍDLO“</w:t>
      </w:r>
    </w:p>
    <w:p>
      <w:pPr>
        <w:pStyle w:val="ListParagraph"/>
        <w:widowControl w:val="false"/>
        <w:numPr>
          <w:ilvl w:val="0"/>
          <w:numId w:val="1"/>
        </w:numPr>
        <w:suppressAutoHyphens w:val="true"/>
        <w:spacing w:lineRule="auto" w:line="240" w:before="0" w:after="0"/>
        <w:contextualSpacing/>
        <w:jc w:val="left"/>
        <w:rPr>
          <w:rFonts w:ascii="Times New Roman" w:hAnsi="Times New Roman" w:cs="Times New Roman"/>
          <w:sz w:val="24"/>
          <w:szCs w:val="24"/>
        </w:rPr>
      </w:pPr>
      <w:r>
        <w:rPr>
          <w:rFonts w:eastAsia="Calibri" w:cs="Times New Roman"/>
          <w:kern w:val="0"/>
          <w:sz w:val="24"/>
          <w:szCs w:val="24"/>
          <w:lang w:val="cs-CZ" w:eastAsia="en-US" w:bidi="ar-SA"/>
        </w:rPr>
        <w:t>Závěrečné vyhodnocení plánu činností</w:t>
      </w:r>
    </w:p>
    <w:p>
      <w:pPr>
        <w:pStyle w:val="ListParagraph"/>
        <w:widowControl w:val="false"/>
        <w:numPr>
          <w:ilvl w:val="0"/>
          <w:numId w:val="1"/>
        </w:numPr>
        <w:suppressAutoHyphens w:val="true"/>
        <w:spacing w:lineRule="auto" w:line="240" w:before="0" w:after="0"/>
        <w:contextualSpacing/>
        <w:jc w:val="left"/>
        <w:rPr>
          <w:rFonts w:ascii="Times New Roman" w:hAnsi="Times New Roman" w:cs="Times New Roman"/>
          <w:sz w:val="24"/>
          <w:szCs w:val="24"/>
        </w:rPr>
      </w:pPr>
      <w:r>
        <w:rPr>
          <w:rFonts w:eastAsia="Calibri" w:cs="Times New Roman"/>
          <w:kern w:val="0"/>
          <w:sz w:val="24"/>
          <w:szCs w:val="24"/>
          <w:lang w:val="cs-CZ" w:eastAsia="en-US" w:bidi="ar-SA"/>
        </w:rPr>
        <w:t>Informování o auditu</w:t>
      </w:r>
    </w:p>
    <w:p>
      <w:pPr>
        <w:pStyle w:val="ListParagraph"/>
        <w:widowControl w:val="false"/>
        <w:numPr>
          <w:ilvl w:val="0"/>
          <w:numId w:val="0"/>
        </w:numPr>
        <w:suppressAutoHyphens w:val="true"/>
        <w:spacing w:lineRule="auto" w:line="240" w:before="0" w:after="0"/>
        <w:ind w:left="0" w:hanging="0"/>
        <w:contextualSpacing/>
        <w:jc w:val="left"/>
        <w:rPr>
          <w:rFonts w:ascii="Times New Roman" w:hAnsi="Times New Roman" w:cs="Times New Roman"/>
          <w:sz w:val="24"/>
          <w:szCs w:val="24"/>
        </w:rPr>
      </w:pPr>
      <w:r>
        <w:rPr>
          <w:rFonts w:eastAsia="Calibri" w:cs="Times New Roman"/>
          <w:kern w:val="0"/>
          <w:sz w:val="24"/>
          <w:szCs w:val="24"/>
          <w:lang w:val="cs-CZ" w:eastAsia="en-US" w:bidi="ar-SA"/>
        </w:rPr>
        <w:t xml:space="preserve">      </w:t>
      </w:r>
      <w:r>
        <w:rPr>
          <w:rFonts w:eastAsia="Calibri" w:cs="Times New Roman"/>
          <w:kern w:val="0"/>
          <w:sz w:val="24"/>
          <w:szCs w:val="24"/>
          <w:lang w:val="cs-CZ" w:eastAsia="en-US" w:bidi="ar-SA"/>
        </w:rPr>
        <w:t>7</w:t>
      </w:r>
      <w:r>
        <w:rPr>
          <w:rFonts w:eastAsia="Calibri" w:cs="Times New Roman"/>
          <w:kern w:val="0"/>
          <w:sz w:val="24"/>
          <w:szCs w:val="24"/>
          <w:lang w:val="cs-CZ" w:eastAsia="en-US" w:bidi="ar-SA"/>
        </w:rPr>
        <w:t>.   Seznámení s výsledkem akce „Ukliďme Česko“</w:t>
      </w:r>
    </w:p>
    <w:p>
      <w:pPr>
        <w:pStyle w:val="ListParagraph"/>
        <w:widowControl w:val="false"/>
        <w:numPr>
          <w:ilvl w:val="0"/>
          <w:numId w:val="0"/>
        </w:numPr>
        <w:suppressAutoHyphens w:val="true"/>
        <w:spacing w:lineRule="auto" w:line="240" w:before="0" w:after="0"/>
        <w:ind w:left="0" w:hanging="0"/>
        <w:contextualSpacing/>
        <w:jc w:val="left"/>
        <w:rPr>
          <w:rFonts w:eastAsia="Calibri"/>
          <w:kern w:val="0"/>
          <w:lang w:val="cs-CZ" w:eastAsia="en-US" w:bidi="ar-SA"/>
        </w:rPr>
      </w:pPr>
      <w:r>
        <w:rPr>
          <w:rFonts w:eastAsia="Calibri"/>
          <w:kern w:val="0"/>
          <w:lang w:val="cs-CZ" w:eastAsia="en-US" w:bidi="ar-SA"/>
        </w:rPr>
      </w:r>
    </w:p>
    <w:p>
      <w:pPr>
        <w:pStyle w:val="ListParagraph"/>
        <w:numPr>
          <w:ilvl w:val="0"/>
          <w:numId w:val="0"/>
        </w:numPr>
        <w:ind w:left="720" w:hanging="0"/>
        <w:rPr/>
      </w:pPr>
      <w:r>
        <w:rPr/>
      </w:r>
    </w:p>
    <w:p>
      <w:pPr>
        <w:pStyle w:val="ListParagraph"/>
        <w:rPr/>
      </w:pPr>
      <w:r>
        <w:rPr/>
      </w:r>
    </w:p>
    <w:p>
      <w:pPr>
        <w:pStyle w:val="ListParagraph"/>
        <w:numPr>
          <w:ilvl w:val="0"/>
          <w:numId w:val="0"/>
        </w:numPr>
        <w:ind w:left="720" w:hanging="0"/>
        <w:rPr/>
      </w:pPr>
      <w:r>
        <w:rPr/>
      </w:r>
    </w:p>
    <w:p>
      <w:pPr>
        <w:pStyle w:val="Normal"/>
        <w:shd w:val="clear" w:color="auto" w:fill="D9D9D9" w:themeFill="background1" w:themeFillShade="d9"/>
        <w:rPr>
          <w:sz w:val="12"/>
        </w:rPr>
      </w:pPr>
      <w:r>
        <w:rPr>
          <w:sz w:val="12"/>
        </w:rPr>
      </w:r>
    </w:p>
    <w:p>
      <w:pPr>
        <w:pStyle w:val="Normal"/>
        <w:spacing w:before="120" w:after="0"/>
        <w:rPr>
          <w:b/>
        </w:rPr>
      </w:pPr>
      <w:r>
        <w:rPr>
          <w:b/>
        </w:rPr>
      </w:r>
    </w:p>
    <w:p>
      <w:pPr>
        <w:pStyle w:val="Normal"/>
        <w:spacing w:before="120" w:after="0"/>
        <w:rPr>
          <w:b/>
        </w:rPr>
      </w:pPr>
      <w:r>
        <w:rPr>
          <w:b/>
        </w:rPr>
        <w:t>Zápis:</w:t>
      </w:r>
    </w:p>
    <w:p>
      <w:pPr>
        <w:pStyle w:val="Normal"/>
        <w:spacing w:lineRule="auto" w:line="276" w:before="120" w:after="120"/>
        <w:ind w:firstLine="720"/>
        <w:jc w:val="both"/>
        <w:rPr/>
      </w:pPr>
      <w:r>
        <w:rPr/>
        <w:t xml:space="preserve">Koordinátor všechny přítomné na 8. schůzce přivítal a poděkoval jim za dosavadní spolupráci. Následně byly rozdány role. Každý člen, který obdržel roli získal medaili, kterou vyrobily děti, na které byla jeho role nakreslena. Každý jí měl po celou dobu konání schůzky na sobě.  </w:t>
      </w:r>
    </w:p>
    <w:p>
      <w:pPr>
        <w:pStyle w:val="Normal"/>
        <w:spacing w:lineRule="auto" w:line="276" w:before="120" w:after="120"/>
        <w:ind w:firstLine="720"/>
        <w:jc w:val="both"/>
        <w:rPr/>
      </w:pPr>
      <w:r>
        <w:rPr/>
      </w:r>
    </w:p>
    <w:p>
      <w:pPr>
        <w:pStyle w:val="Normal"/>
        <w:spacing w:lineRule="auto" w:line="276" w:before="120" w:after="120"/>
        <w:ind w:firstLine="720"/>
        <w:jc w:val="both"/>
        <w:rPr/>
      </w:pPr>
      <w:r>
        <w:rPr/>
      </w:r>
    </w:p>
    <w:p>
      <w:pPr>
        <w:pStyle w:val="Normal"/>
        <w:spacing w:lineRule="auto" w:line="276" w:before="120" w:after="120"/>
        <w:ind w:firstLine="720"/>
        <w:jc w:val="both"/>
        <w:rPr/>
      </w:pPr>
      <w:r>
        <w:rPr/>
      </w:r>
    </w:p>
    <w:p>
      <w:pPr>
        <w:pStyle w:val="Normal"/>
        <w:spacing w:before="120" w:after="120"/>
        <w:jc w:val="both"/>
        <w:rPr/>
      </w:pPr>
      <w:r>
        <w:rPr/>
      </w:r>
    </w:p>
    <w:tbl>
      <w:tblPr>
        <w:tblStyle w:val="Tabulkaseznamu3zvraznn310"/>
        <w:tblW w:w="955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775"/>
        <w:gridCol w:w="4774"/>
      </w:tblGrid>
      <w:tr>
        <w:trPr>
          <w:cnfStyle w:val="100000000000" w:firstRow="1" w:lastRow="0" w:firstColumn="0" w:lastColumn="0" w:oddVBand="0" w:evenVBand="0" w:oddHBand="0" w:evenHBand="0" w:firstRowFirstColumn="0" w:firstRowLastColumn="0" w:lastRowFirstColumn="0" w:lastRowLastColumn="0"/>
        </w:trPr>
        <w:tc>
          <w:tcPr>
            <w:tcW w:w="4775" w:type="dxa"/>
            <w:cnfStyle w:val="001000000100" w:firstRow="0" w:lastRow="0" w:firstColumn="1" w:lastColumn="0" w:oddVBand="0" w:evenVBand="0" w:oddHBand="0" w:evenHBand="0" w:firstRowFirstColumn="1"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A5A5A5" w:themeFill="accent3" w:val="clear"/>
          </w:tcPr>
          <w:p>
            <w:pPr>
              <w:pStyle w:val="Normal"/>
              <w:widowControl w:val="false"/>
              <w:suppressAutoHyphens w:val="true"/>
              <w:spacing w:before="120" w:after="120"/>
              <w:jc w:val="center"/>
              <w:rPr>
                <w:rFonts w:eastAsia="" w:cs="Times New Roman"/>
                <w:b/>
                <w:bCs/>
                <w:color w:val="FFFFFF"/>
                <w:kern w:val="0"/>
                <w:sz w:val="22"/>
                <w:lang w:val="cs-CZ" w:eastAsia="cs-CZ" w:bidi="ar-SA"/>
              </w:rPr>
            </w:pPr>
            <w:r>
              <w:rPr>
                <w:rFonts w:eastAsia="" w:cs="Times New Roman"/>
                <w:b/>
                <w:bCs/>
                <w:color w:val="FFFFFF"/>
                <w:kern w:val="0"/>
                <w:sz w:val="22"/>
                <w:lang w:val="cs-CZ" w:eastAsia="cs-CZ" w:bidi="ar-SA"/>
              </w:rPr>
              <w:t>Role</w:t>
            </w:r>
          </w:p>
        </w:tc>
        <w:tc>
          <w:tcPr>
            <w:tcW w:w="4774" w:type="dxa"/>
            <w:tcBorders>
              <w:top w:val="single" w:sz="4" w:space="0" w:color="000000"/>
              <w:left w:val="single" w:sz="4" w:space="0" w:color="000000"/>
              <w:bottom w:val="single" w:sz="4" w:space="0" w:color="000000"/>
              <w:right w:val="single" w:sz="4" w:space="0" w:color="000000"/>
            </w:tcBorders>
            <w:shd w:color="auto" w:fill="A5A5A5" w:themeFill="accent3" w:val="clear"/>
          </w:tcPr>
          <w:p>
            <w:pPr>
              <w:pStyle w:val="Normal"/>
              <w:widowControl w:val="false"/>
              <w:suppressAutoHyphens w:val="true"/>
              <w:spacing w:before="120" w:after="120"/>
              <w:jc w:val="center"/>
              <w:cnfStyle w:val="100000000000" w:firstRow="1" w:lastRow="0" w:firstColumn="0" w:lastColumn="0" w:oddVBand="0" w:evenVBand="0" w:oddHBand="0" w:evenHBand="0" w:firstRowFirstColumn="0" w:firstRowLastColumn="0" w:lastRowFirstColumn="0" w:lastRowLastColumn="0"/>
              <w:rPr>
                <w:rFonts w:eastAsia="" w:cs="Times New Roman"/>
                <w:b/>
                <w:bCs/>
                <w:color w:val="FFFFFF"/>
                <w:kern w:val="0"/>
                <w:sz w:val="22"/>
                <w:lang w:val="cs-CZ" w:eastAsia="cs-CZ" w:bidi="ar-SA"/>
              </w:rPr>
            </w:pPr>
            <w:r>
              <w:rPr>
                <w:rFonts w:eastAsia="" w:cs="Times New Roman"/>
                <w:b/>
                <w:bCs/>
                <w:color w:val="FFFFFF"/>
                <w:kern w:val="0"/>
                <w:sz w:val="22"/>
                <w:lang w:val="cs-CZ" w:eastAsia="cs-CZ" w:bidi="ar-SA"/>
              </w:rPr>
              <w:t>Osoba</w:t>
            </w:r>
          </w:p>
        </w:tc>
      </w:tr>
      <w:tr>
        <w:trPr>
          <w:cnfStyle w:val="000000100000" w:firstRow="0" w:lastRow="0" w:firstColumn="0" w:lastColumn="0" w:oddVBand="0" w:evenVBand="0" w:oddHBand="1" w:evenHBand="0" w:firstRowFirstColumn="0" w:firstRowLastColumn="0" w:lastRowFirstColumn="0" w:lastRowLastColumn="0"/>
        </w:trPr>
        <w:tc>
          <w:tcPr>
            <w:tcW w:w="4775" w:type="dxa"/>
            <w:cnfStyle w:val="001000000000" w:firstRow="0" w:lastRow="0" w:firstColumn="1" w:lastColumn="0" w:oddVBand="0" w:evenVBand="0" w:oddHBand="0" w:evenHBand="0" w:firstRowFirstColumn="0" w:firstRowLastColumn="0" w:lastRowFirstColumn="0" w:lastRowLastColumn="0"/>
            <w:tcBorders>
              <w:top w:val="nil"/>
              <w:left w:val="single" w:sz="4" w:space="0" w:color="000000"/>
              <w:bottom w:val="nil"/>
              <w:right w:val="single" w:sz="4" w:space="0" w:color="000000"/>
            </w:tcBorders>
            <w:shd w:color="auto" w:fill="FFFFFF" w:themeFill="background1" w:val="clear"/>
          </w:tcPr>
          <w:p>
            <w:pPr>
              <w:pStyle w:val="Normal"/>
              <w:widowControl w:val="false"/>
              <w:suppressAutoHyphens w:val="true"/>
              <w:spacing w:before="120" w:after="120"/>
              <w:jc w:val="left"/>
              <w:rPr>
                <w:rFonts w:eastAsia="" w:cs="Times New Roman"/>
                <w:b/>
                <w:bCs/>
                <w:kern w:val="0"/>
                <w:sz w:val="22"/>
                <w:lang w:val="cs-CZ" w:eastAsia="cs-CZ" w:bidi="ar-SA"/>
              </w:rPr>
            </w:pPr>
            <w:r>
              <w:rPr>
                <w:rFonts w:eastAsia="" w:cs="Times New Roman"/>
                <w:b/>
                <w:bCs/>
                <w:kern w:val="0"/>
                <w:sz w:val="22"/>
                <w:lang w:val="cs-CZ" w:eastAsia="cs-CZ" w:bidi="ar-SA"/>
              </w:rPr>
              <w:t>Hodinář</w:t>
            </w:r>
          </w:p>
        </w:tc>
        <w:tc>
          <w:tcPr>
            <w:tcW w:w="4774" w:type="dxa"/>
            <w:tcBorders>
              <w:top w:val="nil"/>
              <w:left w:val="single" w:sz="4" w:space="0" w:color="000000"/>
              <w:bottom w:val="nil"/>
              <w:right w:val="single" w:sz="4" w:space="0" w:color="000000"/>
            </w:tcBorders>
          </w:tcPr>
          <w:p>
            <w:pPr>
              <w:pStyle w:val="Normal"/>
              <w:widowControl w:val="false"/>
              <w:suppressAutoHyphens w:val="true"/>
              <w:spacing w:before="120" w:after="120"/>
              <w:jc w:val="left"/>
              <w:cnfStyle w:val="000000100000" w:firstRow="0" w:lastRow="0" w:firstColumn="0" w:lastColumn="0" w:oddVBand="0" w:evenVBand="0" w:oddHBand="1" w:evenHBand="0" w:firstRowFirstColumn="0" w:firstRowLastColumn="0" w:lastRowFirstColumn="0" w:lastRowLastColumn="0"/>
              <w:rPr>
                <w:rFonts w:eastAsia="" w:cs="Times New Roman"/>
                <w:kern w:val="0"/>
                <w:sz w:val="22"/>
                <w:lang w:val="cs-CZ" w:eastAsia="cs-CZ" w:bidi="ar-SA"/>
              </w:rPr>
            </w:pPr>
            <w:r>
              <w:rPr>
                <w:rFonts w:eastAsia="" w:cs="Times New Roman"/>
                <w:kern w:val="0"/>
                <w:sz w:val="22"/>
                <w:lang w:val="cs-CZ" w:eastAsia="cs-CZ" w:bidi="ar-SA"/>
              </w:rPr>
              <w:t>Martina Kuchařová</w:t>
            </w:r>
          </w:p>
        </w:tc>
      </w:tr>
      <w:tr>
        <w:trPr/>
        <w:tc>
          <w:tcPr>
            <w:tcW w:w="4775"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suppressAutoHyphens w:val="true"/>
              <w:spacing w:before="120" w:after="120"/>
              <w:jc w:val="left"/>
              <w:rPr>
                <w:rFonts w:eastAsia="" w:cs="Times New Roman"/>
                <w:b/>
                <w:bCs/>
                <w:kern w:val="0"/>
                <w:sz w:val="22"/>
                <w:lang w:val="cs-CZ" w:eastAsia="cs-CZ" w:bidi="ar-SA"/>
              </w:rPr>
            </w:pPr>
            <w:r>
              <w:rPr>
                <w:rFonts w:eastAsia="" w:cs="Times New Roman"/>
                <w:b/>
                <w:bCs/>
                <w:kern w:val="0"/>
                <w:sz w:val="22"/>
                <w:lang w:val="cs-CZ" w:eastAsia="cs-CZ" w:bidi="ar-SA"/>
              </w:rPr>
              <w:t>Fotograf</w:t>
            </w:r>
          </w:p>
        </w:tc>
        <w:tc>
          <w:tcPr>
            <w:tcW w:w="477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120" w:after="120"/>
              <w:jc w:val="left"/>
              <w:cnfStyle w:val="000000000000" w:firstRow="0" w:lastRow="0" w:firstColumn="0" w:lastColumn="0" w:oddVBand="0" w:evenVBand="0" w:oddHBand="0" w:evenHBand="0" w:firstRowFirstColumn="0" w:firstRowLastColumn="0" w:lastRowFirstColumn="0" w:lastRowLastColumn="0"/>
              <w:rPr>
                <w:rFonts w:eastAsia="" w:cs="Times New Roman"/>
                <w:kern w:val="0"/>
                <w:sz w:val="22"/>
                <w:lang w:val="cs-CZ" w:eastAsia="cs-CZ" w:bidi="ar-SA"/>
              </w:rPr>
            </w:pPr>
            <w:r>
              <w:rPr>
                <w:rFonts w:eastAsia="" w:cs="Times New Roman"/>
                <w:kern w:val="0"/>
                <w:sz w:val="22"/>
                <w:lang w:val="cs-CZ" w:eastAsia="cs-CZ" w:bidi="ar-SA"/>
              </w:rPr>
              <w:t>Pavel Urbánek</w:t>
            </w:r>
          </w:p>
        </w:tc>
      </w:tr>
      <w:tr>
        <w:trPr>
          <w:cnfStyle w:val="000000100000" w:firstRow="0" w:lastRow="0" w:firstColumn="0" w:lastColumn="0" w:oddVBand="0" w:evenVBand="0" w:oddHBand="1" w:evenHBand="0" w:firstRowFirstColumn="0" w:firstRowLastColumn="0" w:lastRowFirstColumn="0" w:lastRowLastColumn="0"/>
        </w:trPr>
        <w:tc>
          <w:tcPr>
            <w:tcW w:w="4775" w:type="dxa"/>
            <w:cnfStyle w:val="001000000000" w:firstRow="0" w:lastRow="0" w:firstColumn="1" w:lastColumn="0" w:oddVBand="0" w:evenVBand="0" w:oddHBand="0" w:evenHBand="0" w:firstRowFirstColumn="0" w:firstRowLastColumn="0" w:lastRowFirstColumn="0" w:lastRowLastColumn="0"/>
            <w:tcBorders>
              <w:top w:val="nil"/>
              <w:left w:val="single" w:sz="4" w:space="0" w:color="000000"/>
              <w:bottom w:val="nil"/>
              <w:right w:val="single" w:sz="4" w:space="0" w:color="000000"/>
            </w:tcBorders>
            <w:shd w:color="auto" w:fill="FFFFFF" w:themeFill="background1" w:val="clear"/>
          </w:tcPr>
          <w:p>
            <w:pPr>
              <w:pStyle w:val="Normal"/>
              <w:widowControl w:val="false"/>
              <w:suppressAutoHyphens w:val="true"/>
              <w:spacing w:before="120" w:after="120"/>
              <w:jc w:val="left"/>
              <w:rPr>
                <w:rFonts w:eastAsia="" w:cs="Times New Roman"/>
                <w:b/>
                <w:bCs/>
                <w:kern w:val="0"/>
                <w:sz w:val="22"/>
                <w:lang w:val="cs-CZ" w:eastAsia="cs-CZ" w:bidi="ar-SA"/>
              </w:rPr>
            </w:pPr>
            <w:r>
              <w:rPr>
                <w:rFonts w:eastAsia="" w:cs="Times New Roman"/>
                <w:b/>
                <w:bCs/>
                <w:kern w:val="0"/>
                <w:sz w:val="22"/>
                <w:lang w:val="cs-CZ" w:eastAsia="cs-CZ" w:bidi="ar-SA"/>
              </w:rPr>
              <w:t>Zapisovatel</w:t>
            </w:r>
          </w:p>
        </w:tc>
        <w:tc>
          <w:tcPr>
            <w:tcW w:w="4774" w:type="dxa"/>
            <w:tcBorders>
              <w:top w:val="nil"/>
              <w:left w:val="single" w:sz="4" w:space="0" w:color="000000"/>
              <w:bottom w:val="nil"/>
              <w:right w:val="single" w:sz="4" w:space="0" w:color="000000"/>
            </w:tcBorders>
          </w:tcPr>
          <w:p>
            <w:pPr>
              <w:pStyle w:val="Normal"/>
              <w:widowControl w:val="false"/>
              <w:suppressAutoHyphens w:val="true"/>
              <w:spacing w:before="120" w:after="120"/>
              <w:jc w:val="left"/>
              <w:cnfStyle w:val="000000100000" w:firstRow="0" w:lastRow="0" w:firstColumn="0" w:lastColumn="0" w:oddVBand="0" w:evenVBand="0" w:oddHBand="1" w:evenHBand="0" w:firstRowFirstColumn="0" w:firstRowLastColumn="0" w:lastRowFirstColumn="0" w:lastRowLastColumn="0"/>
              <w:rPr>
                <w:rFonts w:eastAsia="" w:cs="Times New Roman"/>
                <w:kern w:val="0"/>
                <w:sz w:val="22"/>
                <w:lang w:val="cs-CZ" w:eastAsia="cs-CZ" w:bidi="ar-SA"/>
              </w:rPr>
            </w:pPr>
            <w:r>
              <w:rPr>
                <w:rFonts w:eastAsia="" w:cs="Times New Roman"/>
                <w:kern w:val="0"/>
                <w:sz w:val="22"/>
                <w:lang w:val="cs-CZ" w:eastAsia="cs-CZ" w:bidi="ar-SA"/>
              </w:rPr>
              <w:t>Aneta Švehlíková</w:t>
            </w:r>
          </w:p>
        </w:tc>
      </w:tr>
      <w:tr>
        <w:trPr/>
        <w:tc>
          <w:tcPr>
            <w:tcW w:w="4775"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suppressAutoHyphens w:val="true"/>
              <w:spacing w:before="120" w:after="120"/>
              <w:jc w:val="left"/>
              <w:rPr>
                <w:rFonts w:eastAsia="" w:cs="Times New Roman"/>
                <w:b/>
                <w:bCs/>
                <w:kern w:val="0"/>
                <w:sz w:val="22"/>
                <w:lang w:val="cs-CZ" w:eastAsia="cs-CZ" w:bidi="ar-SA"/>
              </w:rPr>
            </w:pPr>
            <w:r>
              <w:rPr>
                <w:rFonts w:eastAsia="" w:cs="Times New Roman"/>
                <w:b/>
                <w:bCs/>
                <w:kern w:val="0"/>
                <w:sz w:val="22"/>
                <w:lang w:val="cs-CZ" w:eastAsia="cs-CZ" w:bidi="ar-SA"/>
              </w:rPr>
              <w:t>Malíř</w:t>
            </w:r>
          </w:p>
        </w:tc>
        <w:tc>
          <w:tcPr>
            <w:tcW w:w="477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120" w:after="120"/>
              <w:jc w:val="left"/>
              <w:cnfStyle w:val="000000000000" w:firstRow="0" w:lastRow="0" w:firstColumn="0" w:lastColumn="0" w:oddVBand="0" w:evenVBand="0" w:oddHBand="0" w:evenHBand="0" w:firstRowFirstColumn="0" w:firstRowLastColumn="0" w:lastRowFirstColumn="0" w:lastRowLastColumn="0"/>
              <w:rPr>
                <w:rFonts w:eastAsia="" w:cs="Times New Roman"/>
                <w:kern w:val="0"/>
                <w:sz w:val="22"/>
                <w:lang w:val="cs-CZ" w:eastAsia="cs-CZ" w:bidi="ar-SA"/>
              </w:rPr>
            </w:pPr>
            <w:r>
              <w:rPr>
                <w:rFonts w:eastAsia="" w:cs="Times New Roman"/>
                <w:kern w:val="0"/>
                <w:sz w:val="22"/>
                <w:lang w:val="cs-CZ" w:eastAsia="cs-CZ" w:bidi="ar-SA"/>
              </w:rPr>
              <w:t>Klára Novotná</w:t>
            </w:r>
          </w:p>
        </w:tc>
      </w:tr>
      <w:tr>
        <w:trPr>
          <w:cnfStyle w:val="000000100000" w:firstRow="0" w:lastRow="0" w:firstColumn="0" w:lastColumn="0" w:oddVBand="0" w:evenVBand="0" w:oddHBand="1" w:evenHBand="0" w:firstRowFirstColumn="0" w:firstRowLastColumn="0" w:lastRowFirstColumn="0" w:lastRowLastColumn="0"/>
        </w:trPr>
        <w:tc>
          <w:tcPr>
            <w:tcW w:w="4775"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nil"/>
            </w:tcBorders>
            <w:shd w:color="auto" w:fill="FFFFFF" w:themeFill="background1" w:val="clear"/>
          </w:tcPr>
          <w:p>
            <w:pPr>
              <w:pStyle w:val="Normal"/>
              <w:widowControl w:val="false"/>
              <w:suppressAutoHyphens w:val="true"/>
              <w:spacing w:before="120" w:after="120"/>
              <w:jc w:val="left"/>
              <w:rPr>
                <w:rFonts w:eastAsia="" w:cs="Times New Roman"/>
                <w:b/>
                <w:bCs/>
                <w:kern w:val="0"/>
                <w:sz w:val="22"/>
                <w:lang w:val="cs-CZ" w:eastAsia="cs-CZ" w:bidi="ar-SA"/>
              </w:rPr>
            </w:pPr>
            <w:r>
              <w:rPr>
                <w:rFonts w:eastAsia="" w:cs="Times New Roman"/>
                <w:b/>
                <w:bCs/>
                <w:kern w:val="0"/>
                <w:sz w:val="22"/>
                <w:lang w:val="cs-CZ" w:eastAsia="cs-CZ" w:bidi="ar-SA"/>
              </w:rPr>
              <w:t>Občerstvovatel</w:t>
            </w:r>
          </w:p>
        </w:tc>
        <w:tc>
          <w:tcPr>
            <w:tcW w:w="477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120" w:after="120"/>
              <w:jc w:val="left"/>
              <w:cnfStyle w:val="000000100000" w:firstRow="0" w:lastRow="0" w:firstColumn="0" w:lastColumn="0" w:oddVBand="0" w:evenVBand="0" w:oddHBand="1" w:evenHBand="0" w:firstRowFirstColumn="0" w:firstRowLastColumn="0" w:lastRowFirstColumn="0" w:lastRowLastColumn="0"/>
              <w:rPr>
                <w:rFonts w:eastAsia="" w:cs="Times New Roman"/>
                <w:kern w:val="0"/>
                <w:sz w:val="22"/>
                <w:lang w:val="cs-CZ" w:eastAsia="cs-CZ" w:bidi="ar-SA"/>
              </w:rPr>
            </w:pPr>
            <w:r>
              <w:rPr>
                <w:rFonts w:eastAsia="" w:cs="Times New Roman"/>
                <w:kern w:val="0"/>
                <w:sz w:val="22"/>
                <w:lang w:val="cs-CZ" w:eastAsia="cs-CZ" w:bidi="ar-SA"/>
              </w:rPr>
              <w:t>Květuše Stupňánková</w:t>
            </w:r>
          </w:p>
        </w:tc>
      </w:tr>
    </w:tbl>
    <w:p>
      <w:pPr>
        <w:pStyle w:val="Normal"/>
        <w:spacing w:lineRule="auto" w:line="276" w:before="120" w:after="120"/>
        <w:ind w:firstLine="720"/>
        <w:jc w:val="both"/>
        <w:rPr/>
      </w:pPr>
      <w:r>
        <w:rPr/>
      </w:r>
    </w:p>
    <w:p>
      <w:pPr>
        <w:pStyle w:val="Normal"/>
        <w:spacing w:lineRule="auto" w:line="276" w:before="120" w:after="120"/>
        <w:ind w:firstLine="720"/>
        <w:jc w:val="both"/>
        <w:rPr/>
      </w:pPr>
      <w:r>
        <w:rPr/>
        <w:t xml:space="preserve">Po obdržení rolí koordinátor zrekapituloval 7 základních metodických kroků a před závěrečným vyhodnocením Plánu činností přítomným připomněl otázky, které jsme vybrali z analýzy.  Poté jsme se věnovali závěrečnému vyhodnocení Plánu činností. </w:t>
      </w:r>
    </w:p>
    <w:p>
      <w:pPr>
        <w:pStyle w:val="Normal"/>
        <w:spacing w:lineRule="auto" w:line="276" w:before="120" w:after="120"/>
        <w:ind w:firstLine="720"/>
        <w:jc w:val="both"/>
        <w:rPr/>
      </w:pPr>
      <w:r>
        <w:rPr>
          <w:b/>
        </w:rPr>
        <w:t>U otázky č. 7  – „Sledujete v jídelně množství jídla, které se vyhodí</w:t>
      </w:r>
      <w:r>
        <w:rPr>
          <w:rFonts w:eastAsia="" w:cs="Times New Roman"/>
          <w:b/>
          <w:kern w:val="0"/>
          <w:sz w:val="24"/>
          <w:szCs w:val="24"/>
          <w:lang w:val="cs-CZ" w:eastAsia="cs-CZ" w:bidi="ar-SA"/>
        </w:rPr>
        <w:t>?</w:t>
      </w:r>
      <w:r>
        <w:rPr>
          <w:b/>
        </w:rPr>
        <w:t>“</w:t>
      </w:r>
      <w:r>
        <w:rPr/>
        <w:t>, jsme vyhodnotili podotázku č. 1, u které bylo záměrem: „vést děti k tomu, aby si uvědomily, jak moc plýtvají jídlem a aby jídlo, které nesní alespoň</w:t>
      </w:r>
    </w:p>
    <w:p>
      <w:pPr>
        <w:pStyle w:val="Normal"/>
        <w:spacing w:lineRule="auto" w:line="276" w:before="120" w:after="120"/>
        <w:ind w:firstLine="720"/>
        <w:jc w:val="both"/>
        <w:rPr/>
      </w:pPr>
      <w:r>
        <w:rPr/>
        <w:t xml:space="preserve"> </w:t>
      </w:r>
      <w:r>
        <w:rPr/>
        <w:t xml:space="preserve">ochutnaly“, úkolem bylo snížit množství zbytků jídla. </w:t>
      </w:r>
    </w:p>
    <w:p>
      <w:pPr>
        <w:pStyle w:val="Normal"/>
        <w:spacing w:lineRule="auto" w:line="276" w:before="120" w:after="120"/>
        <w:ind w:firstLine="720"/>
        <w:jc w:val="both"/>
        <w:rPr/>
      </w:pPr>
      <w:r>
        <w:rPr>
          <w:rFonts w:eastAsia="Liberation Serif" w:cs="Liberation Serif" w:ascii="Liberation Serif" w:hAnsi="Liberation Serif"/>
          <w:sz w:val="24"/>
          <w:szCs w:val="24"/>
        </w:rPr>
        <w:tab/>
        <w:t xml:space="preserve">Splnění úkolu na obou budovách měla na starost Martina Kuchařová.  Děti společně se svými učitelkami vážily po dobu 2 týdnů množství zbytků jídla. Na MŠ Máj zbytky jídla vážily děti ze třídy Soviček a Želviček. Na MŠ Štefánikova se stejného úkolu zhostily děti ze třídy Lištiček, Berušek a Motýlků. Porovnáním výsledků jsme zjistili, že nejméně zbytků jídla je ve třídě Motýlků, dále Lištiček a Soviček. Naopak nejvíce se navážilo ve třídě Želviček a Berušek. </w:t>
      </w:r>
    </w:p>
    <w:p>
      <w:pPr>
        <w:pStyle w:val="Normal"/>
        <w:spacing w:lineRule="auto" w:line="276" w:before="120" w:after="120"/>
        <w:ind w:firstLine="720"/>
        <w:jc w:val="both"/>
        <w:rPr/>
      </w:pPr>
      <w:r>
        <w:rPr/>
        <w:t xml:space="preserve">Dále koordinátor informoval přítomné o přípravě na závěrečný audit, který proběhne ve středu dne 24. dubna 2024. S krajskou koordinátorkou Mgr. Kateřinou Patákovou jsme si upřesnili podrobnosti, které můžeme ještě před auditem zlepšit (Ekokodex, logo nadace Tereza).  Společně s Anetou Švehlíkovou a krajskou koordinátorkou jsme „obodovali“ kritéria, kde jsme získali 594 bodů,  což by mělo stačit na obhájení Zelené cesty. </w:t>
      </w:r>
    </w:p>
    <w:p>
      <w:pPr>
        <w:pStyle w:val="Normal"/>
        <w:spacing w:lineRule="auto" w:line="276" w:before="120" w:after="120"/>
        <w:ind w:firstLine="720"/>
        <w:jc w:val="both"/>
        <w:rPr/>
      </w:pPr>
      <w:r>
        <w:rPr/>
        <w:t xml:space="preserve">Závěrem  podal koordinátor zprávu o výsledku akce „Ukliďme Česko“, kterou jsme v letošním roce uspořádali interně pouze v MŠ. S dětmi jsme uklidili okolí školek, lokalitu Vrbičky a u vyhlídky Vranovy Žleby, dále Tillichovo nám. a dětské hřiště. Nasbírané odpadky v pytlích odvezli zaměstnanci sběrného dvora. </w:t>
      </w:r>
    </w:p>
    <w:p>
      <w:pPr>
        <w:pStyle w:val="Normal"/>
        <w:spacing w:lineRule="auto" w:line="276" w:before="120" w:after="120"/>
        <w:ind w:firstLine="720"/>
        <w:jc w:val="both"/>
        <w:rPr/>
      </w:pPr>
      <w:r>
        <w:rPr/>
      </w:r>
    </w:p>
    <w:p>
      <w:pPr>
        <w:pStyle w:val="Normal"/>
        <w:spacing w:before="120" w:after="0"/>
        <w:rPr>
          <w:b/>
        </w:rPr>
      </w:pPr>
      <w:r>
        <w:rPr>
          <w:b/>
        </w:rPr>
        <w:t>Zapisovatel:</w:t>
      </w:r>
    </w:p>
    <w:p>
      <w:pPr>
        <w:pStyle w:val="Normal"/>
        <w:spacing w:before="120" w:after="0"/>
        <w:rPr/>
      </w:pPr>
      <w:r>
        <w:rPr/>
        <w:t>Aneta Švehlíková</w:t>
      </w:r>
    </w:p>
    <w:p>
      <w:pPr>
        <w:pStyle w:val="Normal"/>
        <w:spacing w:before="120" w:after="0"/>
        <w:rPr/>
      </w:pPr>
      <w:r>
        <w:rPr/>
      </w:r>
    </w:p>
    <w:p>
      <w:pPr>
        <w:pStyle w:val="Normal"/>
        <w:spacing w:before="120" w:after="0"/>
        <w:rPr/>
      </w:pPr>
      <w:r>
        <w:rPr/>
      </w:r>
    </w:p>
    <w:p>
      <w:pPr>
        <w:pStyle w:val="Normal"/>
        <w:spacing w:before="120" w:after="120"/>
        <w:rPr/>
      </w:pPr>
      <w:r>
        <w:rPr/>
      </w:r>
    </w:p>
    <w:p>
      <w:pPr>
        <w:pStyle w:val="Normal"/>
        <w:spacing w:before="120" w:after="120"/>
        <w:rPr>
          <w:b/>
        </w:rPr>
      </w:pPr>
      <w:r>
        <w:rPr>
          <w:b/>
        </w:rPr>
        <w:t>Fotografie:</w:t>
      </w:r>
    </w:p>
    <w:p>
      <w:pPr>
        <w:pStyle w:val="Normal"/>
        <w:spacing w:before="120" w:after="120"/>
        <w:rPr>
          <w:b/>
        </w:rPr>
      </w:pPr>
      <w:r>
        <w:rPr>
          <w:b/>
        </w:rPr>
      </w:r>
    </w:p>
    <w:p>
      <w:pPr>
        <w:pStyle w:val="Normal"/>
        <w:spacing w:before="120" w:after="120"/>
        <w:rPr>
          <w:b/>
        </w:rPr>
      </w:pPr>
      <w:r>
        <w:rPr>
          <w:b/>
        </w:rPr>
        <w:drawing>
          <wp:anchor behindDoc="0" distT="0" distB="0" distL="0" distR="0" simplePos="0" locked="0" layoutInCell="0" allowOverlap="1" relativeHeight="10">
            <wp:simplePos x="0" y="0"/>
            <wp:positionH relativeFrom="column">
              <wp:align>center</wp:align>
            </wp:positionH>
            <wp:positionV relativeFrom="paragraph">
              <wp:posOffset>635</wp:posOffset>
            </wp:positionV>
            <wp:extent cx="5972810" cy="2752090"/>
            <wp:effectExtent l="0" t="0" r="0" b="0"/>
            <wp:wrapSquare wrapText="largest"/>
            <wp:docPr id="1" name="Obrázek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1" descr=""/>
                    <pic:cNvPicPr>
                      <a:picLocks noChangeAspect="1" noChangeArrowheads="1"/>
                    </pic:cNvPicPr>
                  </pic:nvPicPr>
                  <pic:blipFill>
                    <a:blip r:embed="rId2"/>
                    <a:stretch>
                      <a:fillRect/>
                    </a:stretch>
                  </pic:blipFill>
                  <pic:spPr bwMode="auto">
                    <a:xfrm>
                      <a:off x="0" y="0"/>
                      <a:ext cx="5972810" cy="2752090"/>
                    </a:xfrm>
                    <a:prstGeom prst="rect">
                      <a:avLst/>
                    </a:prstGeom>
                  </pic:spPr>
                </pic:pic>
              </a:graphicData>
            </a:graphic>
          </wp:anchor>
        </w:drawing>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5972810" cy="2752090"/>
            <wp:effectExtent l="0" t="0" r="0" b="0"/>
            <wp:wrapSquare wrapText="largest"/>
            <wp:docPr id="2" name="Obrázek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2" descr=""/>
                    <pic:cNvPicPr>
                      <a:picLocks noChangeAspect="1" noChangeArrowheads="1"/>
                    </pic:cNvPicPr>
                  </pic:nvPicPr>
                  <pic:blipFill>
                    <a:blip r:embed="rId3"/>
                    <a:stretch>
                      <a:fillRect/>
                    </a:stretch>
                  </pic:blipFill>
                  <pic:spPr bwMode="auto">
                    <a:xfrm>
                      <a:off x="0" y="0"/>
                      <a:ext cx="5972810" cy="2752090"/>
                    </a:xfrm>
                    <a:prstGeom prst="rect">
                      <a:avLst/>
                    </a:prstGeom>
                  </pic:spPr>
                </pic:pic>
              </a:graphicData>
            </a:graphic>
          </wp:anchor>
        </w:drawing>
        <w:drawing>
          <wp:anchor behindDoc="0" distT="0" distB="0" distL="0" distR="0" simplePos="0" locked="0" layoutInCell="0" allowOverlap="1" relativeHeight="12">
            <wp:simplePos x="0" y="0"/>
            <wp:positionH relativeFrom="column">
              <wp:align>center</wp:align>
            </wp:positionH>
            <wp:positionV relativeFrom="paragraph">
              <wp:posOffset>635</wp:posOffset>
            </wp:positionV>
            <wp:extent cx="5972810" cy="2752090"/>
            <wp:effectExtent l="0" t="0" r="0" b="0"/>
            <wp:wrapSquare wrapText="largest"/>
            <wp:docPr id="3" name="Obrázek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3" descr=""/>
                    <pic:cNvPicPr>
                      <a:picLocks noChangeAspect="1" noChangeArrowheads="1"/>
                    </pic:cNvPicPr>
                  </pic:nvPicPr>
                  <pic:blipFill>
                    <a:blip r:embed="rId4"/>
                    <a:stretch>
                      <a:fillRect/>
                    </a:stretch>
                  </pic:blipFill>
                  <pic:spPr bwMode="auto">
                    <a:xfrm>
                      <a:off x="0" y="0"/>
                      <a:ext cx="5972810" cy="2752090"/>
                    </a:xfrm>
                    <a:prstGeom prst="rect">
                      <a:avLst/>
                    </a:prstGeom>
                  </pic:spPr>
                </pic:pic>
              </a:graphicData>
            </a:graphic>
          </wp:anchor>
        </w:drawing>
      </w:r>
    </w:p>
    <w:p>
      <w:pPr>
        <w:pStyle w:val="Normal"/>
        <w:spacing w:before="120" w:after="120"/>
        <w:rPr>
          <w:b/>
        </w:rPr>
      </w:pPr>
      <w:r>
        <w:rPr>
          <w:b/>
        </w:rPr>
      </w:r>
    </w:p>
    <w:p>
      <w:pPr>
        <w:pStyle w:val="Normal"/>
        <w:spacing w:before="120" w:after="120"/>
        <w:rPr>
          <w:b/>
        </w:rPr>
      </w:pPr>
      <w:r>
        <w:rPr>
          <w:b/>
        </w:rPr>
      </w:r>
    </w:p>
    <w:p>
      <w:pPr>
        <w:pStyle w:val="Normal"/>
        <w:spacing w:before="120" w:after="120"/>
        <w:rPr>
          <w:b/>
        </w:rPr>
      </w:pPr>
      <w:r>
        <w:rPr>
          <w:b/>
        </w:rPr>
        <w:drawing>
          <wp:anchor behindDoc="0" distT="0" distB="0" distL="0" distR="0" simplePos="0" locked="0" layoutInCell="0" allowOverlap="1" relativeHeight="13">
            <wp:simplePos x="0" y="0"/>
            <wp:positionH relativeFrom="column">
              <wp:posOffset>28575</wp:posOffset>
            </wp:positionH>
            <wp:positionV relativeFrom="paragraph">
              <wp:posOffset>20955</wp:posOffset>
            </wp:positionV>
            <wp:extent cx="6268085" cy="2887980"/>
            <wp:effectExtent l="0" t="0" r="0" b="0"/>
            <wp:wrapSquare wrapText="largest"/>
            <wp:docPr id="4" name="Obrázek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4" descr=""/>
                    <pic:cNvPicPr>
                      <a:picLocks noChangeAspect="1" noChangeArrowheads="1"/>
                    </pic:cNvPicPr>
                  </pic:nvPicPr>
                  <pic:blipFill>
                    <a:blip r:embed="rId5"/>
                    <a:stretch>
                      <a:fillRect/>
                    </a:stretch>
                  </pic:blipFill>
                  <pic:spPr bwMode="auto">
                    <a:xfrm>
                      <a:off x="0" y="0"/>
                      <a:ext cx="6268085" cy="2887980"/>
                    </a:xfrm>
                    <a:prstGeom prst="rect">
                      <a:avLst/>
                    </a:prstGeom>
                  </pic:spPr>
                </pic:pic>
              </a:graphicData>
            </a:graphic>
          </wp:anchor>
        </w:drawing>
      </w:r>
      <w:bookmarkStart w:id="0" w:name="_GoBack"/>
      <w:bookmarkStart w:id="1" w:name="_GoBack"/>
      <w:bookmarkEnd w:id="1"/>
    </w:p>
    <w:p>
      <w:pPr>
        <w:pStyle w:val="Normal"/>
        <w:spacing w:before="120" w:after="120"/>
        <w:jc w:val="center"/>
        <w:rPr>
          <w:b/>
        </w:rPr>
      </w:pPr>
      <w:r>
        <w:rPr>
          <w:b/>
        </w:rPr>
      </w:r>
    </w:p>
    <w:p>
      <w:pPr>
        <w:pStyle w:val="Normal"/>
        <w:spacing w:before="120" w:after="120"/>
        <w:jc w:val="center"/>
        <w:rPr/>
      </w:pPr>
      <w:r>
        <w:rPr/>
      </w:r>
    </w:p>
    <w:p>
      <w:pPr>
        <w:pStyle w:val="Normal"/>
        <w:spacing w:before="120" w:after="120"/>
        <w:rPr/>
      </w:pPr>
      <w:r>
        <w:rPr/>
      </w:r>
    </w:p>
    <w:p>
      <w:pPr>
        <w:pStyle w:val="Normal"/>
        <w:spacing w:before="120" w:after="120"/>
        <w:jc w:val="center"/>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tabs>
          <w:tab w:val="clear" w:pos="720"/>
          <w:tab w:val="left" w:pos="7872" w:leader="none"/>
        </w:tabs>
        <w:rPr/>
      </w:pPr>
      <w:r>
        <w:rPr/>
        <w:tab/>
      </w:r>
    </w:p>
    <w:p>
      <w:pPr>
        <w:pStyle w:val="Normal"/>
        <w:tabs>
          <w:tab w:val="clear" w:pos="720"/>
          <w:tab w:val="left" w:pos="7872" w:leader="none"/>
        </w:tabs>
        <w:rPr/>
      </w:pPr>
      <w:r>
        <w:rPr/>
      </w:r>
    </w:p>
    <w:p>
      <w:pPr>
        <w:pStyle w:val="Normal"/>
        <w:tabs>
          <w:tab w:val="clear" w:pos="720"/>
          <w:tab w:val="left" w:pos="7872" w:leader="none"/>
        </w:tabs>
        <w:rPr/>
      </w:pPr>
      <w:r>
        <w:rPr/>
      </w:r>
    </w:p>
    <w:sectPr>
      <w:headerReference w:type="default" r:id="rId6"/>
      <w:type w:val="nextPage"/>
      <w:pgSz w:w="11906" w:h="16838"/>
      <w:pgMar w:left="1300" w:right="1200" w:gutter="0" w:header="708" w:top="1580" w:footer="0" w:bottom="28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Times New Roman">
    <w:charset w:val="ee"/>
    <w:family w:val="roman"/>
    <w:pitch w:val="variable"/>
  </w:font>
  <w:font w:name="Calibri Light">
    <w:charset w:val="ee"/>
    <w:family w:val="roman"/>
    <w:pitch w:val="variable"/>
  </w:font>
  <w:font w:name="Tahoma">
    <w:charset w:val="ee"/>
    <w:family w:val="roman"/>
    <w:pitch w:val="variable"/>
  </w:font>
  <w:font w:name="Liberation Sans">
    <w:altName w:val="Arial"/>
    <w:charset w:val="ee"/>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hlav"/>
      <w:spacing w:before="120" w:after="240"/>
      <w:rPr/>
    </w:pPr>
    <w:r>
      <w:rPr/>
      <w:drawing>
        <wp:inline distT="0" distB="0" distL="0" distR="0">
          <wp:extent cx="1263650" cy="1016000"/>
          <wp:effectExtent l="0" t="0" r="0" b="0"/>
          <wp:docPr id="5" name="obrázek 1" descr="VÃ½sledek obrÃ¡zku pro ekoÅ¡ko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1" descr="VÃ½sledek obrÃ¡zku pro ekoÅ¡kola logo"/>
                  <pic:cNvPicPr>
                    <a:picLocks noChangeAspect="1" noChangeArrowheads="1"/>
                  </pic:cNvPicPr>
                </pic:nvPicPr>
                <pic:blipFill>
                  <a:blip r:embed="rId1"/>
                  <a:stretch>
                    <a:fillRect/>
                  </a:stretch>
                </pic:blipFill>
                <pic:spPr bwMode="auto">
                  <a:xfrm>
                    <a:off x="0" y="0"/>
                    <a:ext cx="1263650" cy="1016000"/>
                  </a:xfrm>
                  <a:prstGeom prst="rect">
                    <a:avLst/>
                  </a:prstGeom>
                </pic:spPr>
              </pic:pic>
            </a:graphicData>
          </a:graphic>
        </wp:inline>
      </w:drawing>
    </w:r>
    <w:r>
      <w:drawing>
        <wp:anchor behindDoc="1" distT="0" distB="0" distL="0" distR="0" simplePos="0" locked="0" layoutInCell="0" allowOverlap="1" relativeHeight="5">
          <wp:simplePos x="0" y="0"/>
          <wp:positionH relativeFrom="column">
            <wp:align>center</wp:align>
          </wp:positionH>
          <wp:positionV relativeFrom="paragraph">
            <wp:posOffset>635</wp:posOffset>
          </wp:positionV>
          <wp:extent cx="1263650" cy="1015365"/>
          <wp:effectExtent l="0" t="0" r="0" b="0"/>
          <wp:wrapSquare wrapText="largest"/>
          <wp:docPr id="6" name="Obrázek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5" descr=""/>
                  <pic:cNvPicPr>
                    <a:picLocks noChangeAspect="1" noChangeArrowheads="1"/>
                  </pic:cNvPicPr>
                </pic:nvPicPr>
                <pic:blipFill>
                  <a:blip r:embed="rId2"/>
                  <a:stretch>
                    <a:fillRect/>
                  </a:stretch>
                </pic:blipFill>
                <pic:spPr bwMode="auto">
                  <a:xfrm>
                    <a:off x="0" y="0"/>
                    <a:ext cx="1263650" cy="1015365"/>
                  </a:xfrm>
                  <a:prstGeom prst="rect">
                    <a:avLst/>
                  </a:prstGeom>
                </pic:spPr>
              </pic:pic>
            </a:graphicData>
          </a:graphic>
        </wp:anchor>
      </w:drawing>
    </w:r>
    <w:r>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embedSystemFonts/>
  <w:defaultTabStop w:val="720"/>
  <w:autoHyphenation w:val="true"/>
  <w:compat>
    <w:doNotExpandShiftReturn/>
    <w:compatSetting w:name="compatibilityMode" w:uri="http://schemas.microsoft.com/office/word" w:val="12"/>
  </w:compat>
  <w:themeFontLang w:val="cs-C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Times New Roman" w:asciiTheme="minorHAnsi" w:eastAsiaTheme="minorEastAsia" w:hAnsiTheme="minorHAnsi"/>
        <w:sz w:val="22"/>
        <w:szCs w:val="22"/>
        <w:lang w:val="cs-CZ" w:eastAsia="cs-CZ" w:bidi="ar-SA"/>
      </w:rPr>
    </w:rPrDefault>
    <w:pPrDefault>
      <w:pPr>
        <w:suppressAutoHyphens w:val="true"/>
      </w:pPr>
    </w:pPrDefault>
  </w:docDefaults>
  <w:latentStyles w:defLockedState="0" w:defUIPriority="99" w:defSemiHidden="0" w:defUnhideWhenUsed="0" w:defQFormat="0" w:count="371">
    <w:lsdException w:name="Normal" w:uiPriority="1"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sid w:val="00cd514a"/>
    <w:pPr>
      <w:widowControl w:val="false"/>
      <w:suppressAutoHyphens w:val="true"/>
      <w:bidi w:val="0"/>
      <w:spacing w:lineRule="auto" w:line="240" w:before="0" w:after="0"/>
      <w:jc w:val="left"/>
    </w:pPr>
    <w:rPr>
      <w:rFonts w:ascii="Times New Roman" w:hAnsi="Times New Roman" w:eastAsia="" w:cs="Times New Roman" w:eastAsiaTheme="minorEastAsia"/>
      <w:color w:val="auto"/>
      <w:kern w:val="0"/>
      <w:sz w:val="24"/>
      <w:szCs w:val="24"/>
      <w:lang w:val="cs-CZ" w:eastAsia="cs-CZ" w:bidi="ar-SA"/>
    </w:rPr>
  </w:style>
  <w:style w:type="paragraph" w:styleId="Nadpis1">
    <w:name w:val="Heading 1"/>
    <w:basedOn w:val="Normal"/>
    <w:next w:val="Normal"/>
    <w:link w:val="Nadpis1Char"/>
    <w:uiPriority w:val="1"/>
    <w:qFormat/>
    <w:rsid w:val="00cd514a"/>
    <w:pPr>
      <w:ind w:left="819" w:hanging="360"/>
      <w:outlineLvl w:val="0"/>
    </w:pPr>
    <w:rPr>
      <w:rFonts w:ascii="Calibri" w:hAnsi="Calibri" w:cs="Calibri"/>
      <w:b/>
      <w:bCs/>
    </w:rPr>
  </w:style>
  <w:style w:type="character" w:styleId="DefaultParagraphFont" w:default="1">
    <w:name w:val="Default Paragraph Font"/>
    <w:uiPriority w:val="1"/>
    <w:semiHidden/>
    <w:unhideWhenUsed/>
    <w:qFormat/>
    <w:rPr/>
  </w:style>
  <w:style w:type="character" w:styleId="Nadpis1Char" w:customStyle="1">
    <w:name w:val="Nadpis 1 Char"/>
    <w:basedOn w:val="DefaultParagraphFont"/>
    <w:uiPriority w:val="9"/>
    <w:qFormat/>
    <w:locked/>
    <w:rsid w:val="00cd514a"/>
    <w:rPr>
      <w:rFonts w:ascii="Calibri Light" w:hAnsi="Calibri Light" w:eastAsia="" w:cs="Times New Roman" w:asciiTheme="majorHAnsi" w:eastAsiaTheme="majorEastAsia" w:hAnsiTheme="majorHAnsi"/>
      <w:b/>
      <w:bCs/>
      <w:kern w:val="2"/>
      <w:sz w:val="32"/>
      <w:szCs w:val="32"/>
    </w:rPr>
  </w:style>
  <w:style w:type="character" w:styleId="ZkladntextChar" w:customStyle="1">
    <w:name w:val="Základní text Char"/>
    <w:basedOn w:val="DefaultParagraphFont"/>
    <w:uiPriority w:val="99"/>
    <w:semiHidden/>
    <w:qFormat/>
    <w:locked/>
    <w:rsid w:val="00cd514a"/>
    <w:rPr>
      <w:rFonts w:ascii="Times New Roman" w:hAnsi="Times New Roman" w:cs="Times New Roman"/>
      <w:sz w:val="24"/>
      <w:szCs w:val="24"/>
    </w:rPr>
  </w:style>
  <w:style w:type="character" w:styleId="Strong">
    <w:name w:val="Strong"/>
    <w:basedOn w:val="DefaultParagraphFont"/>
    <w:uiPriority w:val="22"/>
    <w:qFormat/>
    <w:rsid w:val="00991d35"/>
    <w:rPr>
      <w:rFonts w:cs="Times New Roman"/>
      <w:b/>
    </w:rPr>
  </w:style>
  <w:style w:type="character" w:styleId="ZhlavChar" w:customStyle="1">
    <w:name w:val="Záhlaví Char"/>
    <w:basedOn w:val="DefaultParagraphFont"/>
    <w:uiPriority w:val="99"/>
    <w:qFormat/>
    <w:locked/>
    <w:rsid w:val="0053718d"/>
    <w:rPr>
      <w:rFonts w:ascii="Times New Roman" w:hAnsi="Times New Roman" w:cs="Times New Roman"/>
      <w:sz w:val="24"/>
      <w:szCs w:val="24"/>
    </w:rPr>
  </w:style>
  <w:style w:type="character" w:styleId="ZpatChar" w:customStyle="1">
    <w:name w:val="Zápatí Char"/>
    <w:basedOn w:val="DefaultParagraphFont"/>
    <w:uiPriority w:val="99"/>
    <w:qFormat/>
    <w:locked/>
    <w:rsid w:val="0053718d"/>
    <w:rPr>
      <w:rFonts w:ascii="Times New Roman" w:hAnsi="Times New Roman" w:cs="Times New Roman"/>
      <w:sz w:val="24"/>
      <w:szCs w:val="24"/>
    </w:rPr>
  </w:style>
  <w:style w:type="character" w:styleId="TextbublinyChar" w:customStyle="1">
    <w:name w:val="Text bubliny Char"/>
    <w:basedOn w:val="DefaultParagraphFont"/>
    <w:link w:val="BalloonText"/>
    <w:uiPriority w:val="99"/>
    <w:semiHidden/>
    <w:qFormat/>
    <w:rsid w:val="004d7ea4"/>
    <w:rPr>
      <w:rFonts w:ascii="Tahoma" w:hAnsi="Tahoma" w:cs="Tahoma"/>
      <w:sz w:val="16"/>
      <w:szCs w:val="16"/>
    </w:rPr>
  </w:style>
  <w:style w:type="paragraph" w:styleId="Nadpis">
    <w:name w:val="Nadpis"/>
    <w:basedOn w:val="Normal"/>
    <w:next w:val="Tlotextu"/>
    <w:qFormat/>
    <w:pPr>
      <w:keepNext w:val="true"/>
      <w:spacing w:before="240" w:after="120"/>
    </w:pPr>
    <w:rPr>
      <w:rFonts w:ascii="Liberation Sans" w:hAnsi="Liberation Sans" w:eastAsia="Microsoft YaHei" w:cs="Arial"/>
      <w:sz w:val="28"/>
      <w:szCs w:val="28"/>
    </w:rPr>
  </w:style>
  <w:style w:type="paragraph" w:styleId="Tlotextu">
    <w:name w:val="Body Text"/>
    <w:basedOn w:val="Normal"/>
    <w:link w:val="ZkladntextChar"/>
    <w:uiPriority w:val="1"/>
    <w:qFormat/>
    <w:rsid w:val="00cd514a"/>
    <w:pPr>
      <w:ind w:left="820" w:hanging="360"/>
    </w:pPr>
    <w:rPr>
      <w:rFonts w:ascii="Calibri" w:hAnsi="Calibri" w:cs="Calibri"/>
      <w:sz w:val="22"/>
      <w:szCs w:val="22"/>
    </w:rPr>
  </w:style>
  <w:style w:type="paragraph" w:styleId="Seznam">
    <w:name w:val="List"/>
    <w:basedOn w:val="Tlotextu"/>
    <w:pPr/>
    <w:rPr>
      <w:rFonts w:cs="Arial"/>
    </w:rPr>
  </w:style>
  <w:style w:type="paragraph" w:styleId="Popisek">
    <w:name w:val="Caption"/>
    <w:basedOn w:val="Normal"/>
    <w:qFormat/>
    <w:pPr>
      <w:suppressLineNumbers/>
      <w:spacing w:before="120" w:after="120"/>
    </w:pPr>
    <w:rPr>
      <w:rFonts w:cs="Arial"/>
      <w:i/>
      <w:iCs/>
      <w:sz w:val="24"/>
      <w:szCs w:val="24"/>
    </w:rPr>
  </w:style>
  <w:style w:type="paragraph" w:styleId="Rejstk">
    <w:name w:val="Rejstřík"/>
    <w:basedOn w:val="Normal"/>
    <w:qFormat/>
    <w:pPr>
      <w:suppressLineNumbers/>
    </w:pPr>
    <w:rPr>
      <w:rFonts w:cs="Arial"/>
    </w:rPr>
  </w:style>
  <w:style w:type="paragraph" w:styleId="ListParagraph">
    <w:name w:val="List Paragraph"/>
    <w:basedOn w:val="Normal"/>
    <w:uiPriority w:val="1"/>
    <w:qFormat/>
    <w:rsid w:val="00cd514a"/>
    <w:pPr/>
    <w:rPr/>
  </w:style>
  <w:style w:type="paragraph" w:styleId="TableParagraph" w:customStyle="1">
    <w:name w:val="Table Paragraph"/>
    <w:basedOn w:val="Normal"/>
    <w:uiPriority w:val="1"/>
    <w:qFormat/>
    <w:rsid w:val="00cd514a"/>
    <w:pPr/>
    <w:rPr/>
  </w:style>
  <w:style w:type="paragraph" w:styleId="Zhlavazpat">
    <w:name w:val="Záhlaví a zápatí"/>
    <w:basedOn w:val="Normal"/>
    <w:qFormat/>
    <w:pPr/>
    <w:rPr/>
  </w:style>
  <w:style w:type="paragraph" w:styleId="Zhlav">
    <w:name w:val="Header"/>
    <w:basedOn w:val="Normal"/>
    <w:link w:val="ZhlavChar"/>
    <w:uiPriority w:val="99"/>
    <w:unhideWhenUsed/>
    <w:rsid w:val="0053718d"/>
    <w:pPr>
      <w:tabs>
        <w:tab w:val="clear" w:pos="720"/>
        <w:tab w:val="center" w:pos="4536" w:leader="none"/>
        <w:tab w:val="right" w:pos="9072" w:leader="none"/>
      </w:tabs>
    </w:pPr>
    <w:rPr/>
  </w:style>
  <w:style w:type="paragraph" w:styleId="Zpat">
    <w:name w:val="Footer"/>
    <w:basedOn w:val="Normal"/>
    <w:link w:val="ZpatChar"/>
    <w:uiPriority w:val="99"/>
    <w:unhideWhenUsed/>
    <w:rsid w:val="0053718d"/>
    <w:pPr>
      <w:tabs>
        <w:tab w:val="clear" w:pos="720"/>
        <w:tab w:val="center" w:pos="4536" w:leader="none"/>
        <w:tab w:val="right" w:pos="9072" w:leader="none"/>
      </w:tabs>
    </w:pPr>
    <w:rPr/>
  </w:style>
  <w:style w:type="paragraph" w:styleId="BalloonText">
    <w:name w:val="Balloon Text"/>
    <w:basedOn w:val="Normal"/>
    <w:link w:val="TextbublinyChar"/>
    <w:uiPriority w:val="99"/>
    <w:semiHidden/>
    <w:unhideWhenUsed/>
    <w:qFormat/>
    <w:rsid w:val="004d7ea4"/>
    <w:pPr/>
    <w:rPr>
      <w:rFonts w:ascii="Tahoma" w:hAnsi="Tahoma" w:cs="Tahoma"/>
      <w:sz w:val="16"/>
      <w:szCs w:val="16"/>
    </w:rPr>
  </w:style>
  <w:style w:type="numbering" w:styleId="NoList" w:default="1">
    <w:name w:val="No List"/>
    <w:uiPriority w:val="99"/>
    <w:semiHidden/>
    <w:unhideWhenUsed/>
    <w:qFormat/>
  </w:style>
  <w:style w:type="table" w:default="1" w:styleId="Normlntabulka">
    <w:name w:val="Normal Table"/>
    <w:uiPriority w:val="99"/>
    <w:semiHidden/>
    <w:unhideWhenUsed/>
    <w:tblPr>
      <w:tblCellMar>
        <w:top w:w="0" w:type="dxa"/>
        <w:left w:w="108" w:type="dxa"/>
        <w:bottom w:w="0" w:type="dxa"/>
        <w:right w:w="108" w:type="dxa"/>
      </w:tblCellMar>
    </w:tblPr>
  </w:style>
  <w:style w:type="table" w:styleId="Mkatabulky">
    <w:name w:val="Table Grid"/>
    <w:basedOn w:val="Normlntabulka"/>
    <w:uiPriority w:val="59"/>
    <w:rsid w:val="00df336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ulkaseznamu3zvraznn31">
    <w:name w:val="Tabulka seznamu 3 – zvýraznění 31"/>
    <w:basedOn w:val="Normlntabulka"/>
    <w:uiPriority w:val="48"/>
    <w:rsid w:val="00b4021d"/>
    <w:pPr>
      <w:spacing w:after="0" w:line="240" w:lineRule="auto"/>
    </w:pPr>
    <w:tblPr>
      <w:tblStyleRowBandSize w:val="1"/>
      <w:tblStyleColBandSize w:val="1"/>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rPr>
      <w:tblPr/>
      <w:tcPr>
        <w:shd w:val="clear" w:color="auto" w:fill="A5A5A5" w:themeFill="accent3"/>
      </w:tcPr>
    </w:tblStylePr>
    <w:tblStylePr w:type="lastRow">
      <w:rPr>
        <w:b/>
        <w:bCs/>
      </w:rPr>
      <w:tblPr/>
      <w:tcPr>
        <w:tcBorders>
          <w:top w:val="double" w:color="A5A5A5"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A5A5A5" w:themeColor="accent3" w:sz="4" w:space="0"/>
          <w:right w:val="single" w:color="A5A5A5" w:themeColor="accent3" w:sz="4" w:space="0"/>
        </w:tcBorders>
      </w:tcPr>
    </w:tblStylePr>
    <w:tblStylePr w:type="band1Horz">
      <w:tblPr/>
      <w:tcPr>
        <w:tcBorders>
          <w:top w:val="single" w:color="A5A5A5" w:themeColor="accent3" w:sz="4" w:space="0"/>
          <w:bottom w:val="single" w:color="A5A5A5"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A5A5A5" w:themeColor="accent3" w:sz="4" w:space="0"/>
          <w:left w:val="nil"/>
        </w:tcBorders>
      </w:tcPr>
    </w:tblStylePr>
    <w:tblStylePr w:type="swCell">
      <w:tblPr/>
      <w:tcPr>
        <w:tcBorders>
          <w:top w:val="double" w:color="A5A5A5" w:themeColor="accent3" w:sz="4" w:space="0"/>
          <w:right w:val="nil"/>
        </w:tcBorders>
      </w:tcPr>
    </w:tblStylePr>
  </w:style>
  <w:style w:type="table" w:styleId="Svtlseznamzvraznn3">
    <w:name w:val="Light List Accent 3"/>
    <w:basedOn w:val="Normlntabulka"/>
    <w:uiPriority w:val="61"/>
    <w:rsid w:val="006363e0"/>
    <w:pPr>
      <w:spacing w:after="0" w:line="240" w:lineRule="auto"/>
    </w:pPr>
    <w:tblPr>
      <w:tblStyleRowBandSize w:val="1"/>
      <w:tblStyleColBandSize w:val="1"/>
      <w:tblBorders>
        <w:top w:val="single" w:color="A5A5A5" w:themeColor="accent3" w:sz="8" w:space="0"/>
        <w:left w:val="single" w:color="A5A5A5" w:themeColor="accent3" w:sz="8" w:space="0"/>
        <w:bottom w:val="single" w:color="A5A5A5" w:themeColor="accent3" w:sz="8" w:space="0"/>
        <w:right w:val="single" w:color="A5A5A5" w:themeColor="accent3" w:sz="8" w:space="0"/>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tcBorders>
      </w:tcPr>
    </w:tblStylePr>
    <w:tblStylePr w:type="firstCol">
      <w:rPr>
        <w:b/>
        <w:bCs/>
      </w:rPr>
      <w:tblPr/>
    </w:tblStylePr>
    <w:tblStylePr w:type="lastCol">
      <w:rPr>
        <w:b/>
        <w:bCs/>
      </w:rPr>
      <w:tbl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style>
  <w:style w:type="table" w:customStyle="1" w:styleId="Tabulkaseznamu3zvraznn310">
    <w:name w:val="Tabulka seznamu 3 – zvýraznění 31"/>
    <w:basedOn w:val="Normlntabulka"/>
    <w:uiPriority w:val="48"/>
    <w:rsid w:val="00023005"/>
    <w:pPr>
      <w:spacing w:after="0" w:line="240" w:lineRule="auto"/>
    </w:pPr>
    <w:tblPr>
      <w:tblStyleRowBandSize w:val="1"/>
      <w:tblStyleColBandSize w:val="1"/>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rPr>
      <w:tblPr/>
      <w:tcPr>
        <w:shd w:val="clear" w:color="auto" w:fill="A5A5A5" w:themeFill="accent3"/>
      </w:tcPr>
    </w:tblStylePr>
    <w:tblStylePr w:type="lastRow">
      <w:rPr>
        <w:b/>
        <w:bCs/>
      </w:rPr>
      <w:tblPr/>
      <w:tcPr>
        <w:tcBorders>
          <w:top w:val="double" w:color="A5A5A5"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A5A5A5" w:themeColor="accent3" w:sz="4" w:space="0"/>
          <w:right w:val="single" w:color="A5A5A5" w:themeColor="accent3" w:sz="4" w:space="0"/>
        </w:tcBorders>
      </w:tcPr>
    </w:tblStylePr>
    <w:tblStylePr w:type="band1Horz">
      <w:tblPr/>
      <w:tcPr>
        <w:tcBorders>
          <w:top w:val="single" w:color="A5A5A5" w:themeColor="accent3" w:sz="4" w:space="0"/>
          <w:bottom w:val="single" w:color="A5A5A5"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A5A5A5" w:themeColor="accent3" w:sz="4" w:space="0"/>
          <w:left w:val="nil"/>
        </w:tcBorders>
      </w:tcPr>
    </w:tblStylePr>
    <w:tblStylePr w:type="swCell">
      <w:tblPr/>
      <w:tcPr>
        <w:tcBorders>
          <w:top w:val="double" w:color="A5A5A5" w:themeColor="accent3" w:sz="4" w:space="0"/>
          <w:right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2.jpeg"/><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
</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EEC93-C03C-4D4F-9929-018F88F61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1612</TotalTime>
  <Application>LibreOffice/7.5.4.2$Windows_X86_64 LibreOffice_project/36ccfdc35048b057fd9854c757a8b67ec53977b6</Application>
  <AppVersion>15.0000</AppVersion>
  <Pages>4</Pages>
  <Words>386</Words>
  <Characters>2234</Characters>
  <CharactersWithSpaces>2608</CharactersWithSpaces>
  <Paragraphs>43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2019-11-27T14:17:00Z</dcterms:created>
  <dc:creator>Jitušák</dc:creator>
  <dc:description/>
  <dc:language>cs-CZ</dc:language>
  <cp:lastModifiedBy/>
  <cp:lastPrinted>2018-11-18T19:12:00Z</cp:lastPrinted>
  <dcterms:modified xsi:type="dcterms:W3CDTF">2024-04-21T22:22:18Z</dcterms:modified>
  <cp:revision>44</cp:revision>
  <dc:subject/>
  <dc:title/>
</cp:coreProperties>
</file>

<file path=docProps/custom.xml><?xml version="1.0" encoding="utf-8"?>
<Properties xmlns="http://schemas.openxmlformats.org/officeDocument/2006/custom-properties" xmlns:vt="http://schemas.openxmlformats.org/officeDocument/2006/docPropsVTypes"/>
</file>